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A" w:rsidRPr="000F5936" w:rsidRDefault="00A64ACA" w:rsidP="00A64ACA">
      <w:pPr>
        <w:spacing w:beforeLines="50" w:line="380" w:lineRule="exact"/>
        <w:jc w:val="center"/>
        <w:rPr>
          <w:rFonts w:ascii="黑体" w:eastAsia="黑体" w:hAnsi="宋体" w:cs="宋体" w:hint="eastAsia"/>
          <w:b/>
          <w:bCs/>
          <w:kern w:val="0"/>
          <w:sz w:val="22"/>
          <w:szCs w:val="28"/>
        </w:rPr>
      </w:pPr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8"/>
        </w:rPr>
        <w:t>安徽电气工程职业技术学院</w:t>
      </w:r>
      <w:bookmarkStart w:id="0" w:name="安徽电气工程职业技术学院优秀毕业生评选办法"/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8"/>
        </w:rPr>
        <w:t>优秀毕业生评选办法</w:t>
      </w:r>
      <w:bookmarkEnd w:id="0"/>
    </w:p>
    <w:p w:rsidR="00A64ACA" w:rsidRPr="000F5936" w:rsidRDefault="00A64ACA" w:rsidP="00A64ACA">
      <w:pPr>
        <w:spacing w:line="300" w:lineRule="exact"/>
        <w:rPr>
          <w:rFonts w:ascii="宋体" w:hAnsi="宋体" w:hint="eastAsia"/>
          <w:sz w:val="18"/>
          <w:szCs w:val="21"/>
        </w:rPr>
      </w:pP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为鼓励在校学生坚持正确的政治方向，树立良好的校风、学风，努力学习，奋发向上，促进德、智、体、美全面发展，培养更多的品学兼优的大学毕业生，特制定本办法：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一、评选条件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（一）坚持党的领导，拥护党的方针、政策；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（二）模范遵守国家法纪和学校各项规章制度，品德高尚，艰苦朴素，作风正派；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（三）入学以来平均</w:t>
      </w:r>
      <w:proofErr w:type="gramStart"/>
      <w:r w:rsidRPr="00A64ACA">
        <w:rPr>
          <w:rFonts w:hint="eastAsia"/>
        </w:rPr>
        <w:t>学分绩点成绩</w:t>
      </w:r>
      <w:proofErr w:type="gramEnd"/>
      <w:r w:rsidRPr="00A64ACA">
        <w:rPr>
          <w:rFonts w:hint="eastAsia"/>
        </w:rPr>
        <w:t>及前两学年个人素质</w:t>
      </w:r>
      <w:proofErr w:type="gramStart"/>
      <w:r w:rsidRPr="00A64ACA">
        <w:rPr>
          <w:rFonts w:hint="eastAsia"/>
        </w:rPr>
        <w:t>考核总</w:t>
      </w:r>
      <w:proofErr w:type="gramEnd"/>
      <w:r w:rsidRPr="00A64ACA">
        <w:rPr>
          <w:rFonts w:hint="eastAsia"/>
        </w:rPr>
        <w:t>平均分均在班级名列前</w:t>
      </w:r>
      <w:r w:rsidRPr="00A64ACA">
        <w:rPr>
          <w:rFonts w:hint="eastAsia"/>
        </w:rPr>
        <w:t>20%</w:t>
      </w:r>
      <w:r w:rsidRPr="00A64ACA">
        <w:rPr>
          <w:rFonts w:hint="eastAsia"/>
        </w:rPr>
        <w:t>，无不及格现象；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（四）积极参加社会工作和社会实践活动，关心集体，热心为同学服务；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（五）积极参加体育锻炼，身心健康；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（六）获得过校级及以上“三好学生”、“优秀学生干部”、“优秀团员”或“优秀团干部”荣誉称号者；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（七）同等条件下优先级原则：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1</w:t>
      </w:r>
      <w:r w:rsidRPr="00A64ACA">
        <w:rPr>
          <w:rFonts w:hint="eastAsia"/>
        </w:rPr>
        <w:t>．入学以来平均</w:t>
      </w:r>
      <w:proofErr w:type="gramStart"/>
      <w:r w:rsidRPr="00A64ACA">
        <w:rPr>
          <w:rFonts w:hint="eastAsia"/>
        </w:rPr>
        <w:t>学分绩点名次</w:t>
      </w:r>
      <w:proofErr w:type="gramEnd"/>
      <w:r w:rsidRPr="00A64ACA">
        <w:rPr>
          <w:rFonts w:hint="eastAsia"/>
        </w:rPr>
        <w:t>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2</w:t>
      </w:r>
      <w:r w:rsidRPr="00A64ACA">
        <w:rPr>
          <w:rFonts w:hint="eastAsia"/>
        </w:rPr>
        <w:t>．获得先进个人次数多少；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3</w:t>
      </w:r>
      <w:r w:rsidRPr="00A64ACA">
        <w:rPr>
          <w:rFonts w:hint="eastAsia"/>
        </w:rPr>
        <w:t>．获得奖学金等级高低、次数多少。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二、评选办法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（一）评选比例：应届毕业学生总人数的</w:t>
      </w:r>
      <w:r w:rsidRPr="00A64ACA">
        <w:rPr>
          <w:rFonts w:hint="eastAsia"/>
        </w:rPr>
        <w:t>5</w:t>
      </w:r>
      <w:r w:rsidRPr="00A64ACA">
        <w:rPr>
          <w:rFonts w:hint="eastAsia"/>
        </w:rPr>
        <w:t>％。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（二）评选程序：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1</w:t>
      </w:r>
      <w:r w:rsidRPr="00A64ACA">
        <w:rPr>
          <w:rFonts w:hint="eastAsia"/>
        </w:rPr>
        <w:t>．系、班级在全体毕业生中进行广泛宣传，并根据评选条件，按照“公开、公平、公正”的原则，通报符合评选条件学生名单；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2</w:t>
      </w:r>
      <w:r w:rsidRPr="00A64ACA">
        <w:rPr>
          <w:rFonts w:hint="eastAsia"/>
        </w:rPr>
        <w:t>．以班级为单位推荐候选人；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3</w:t>
      </w:r>
      <w:r w:rsidRPr="00A64ACA">
        <w:rPr>
          <w:rFonts w:hint="eastAsia"/>
        </w:rPr>
        <w:t>．各系对照条件讨论，初评优秀毕业生名单；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4</w:t>
      </w:r>
      <w:r w:rsidRPr="00A64ACA">
        <w:rPr>
          <w:rFonts w:hint="eastAsia"/>
        </w:rPr>
        <w:t>．填写《优秀毕业生申报表》，撰写事迹材料，提供荣誉证书复印件，</w:t>
      </w:r>
      <w:proofErr w:type="gramStart"/>
      <w:r w:rsidRPr="00A64ACA">
        <w:rPr>
          <w:rFonts w:hint="eastAsia"/>
        </w:rPr>
        <w:t>附所在</w:t>
      </w:r>
      <w:proofErr w:type="gramEnd"/>
      <w:r w:rsidRPr="00A64ACA">
        <w:rPr>
          <w:rFonts w:hint="eastAsia"/>
        </w:rPr>
        <w:t>班级学习成绩汇总表、素质认证成绩汇总表等材料报学生处审核；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5</w:t>
      </w:r>
      <w:r w:rsidRPr="00A64ACA">
        <w:rPr>
          <w:rFonts w:hint="eastAsia"/>
        </w:rPr>
        <w:t>．学生</w:t>
      </w:r>
      <w:proofErr w:type="gramStart"/>
      <w:r w:rsidRPr="00A64ACA">
        <w:rPr>
          <w:rFonts w:hint="eastAsia"/>
        </w:rPr>
        <w:t>处审议</w:t>
      </w:r>
      <w:proofErr w:type="gramEnd"/>
      <w:r w:rsidRPr="00A64ACA">
        <w:rPr>
          <w:rFonts w:hint="eastAsia"/>
        </w:rPr>
        <w:t>后，报学校学工会议研究审批；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6</w:t>
      </w:r>
      <w:r w:rsidRPr="00A64ACA">
        <w:rPr>
          <w:rFonts w:hint="eastAsia"/>
        </w:rPr>
        <w:t>．毕业前审核、表彰。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三、评选范围：应届毕业生。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四、表彰和奖励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（一）评出的优秀毕业生由学院予以表彰，颁发荣誉证书和奖品；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（二）《优秀毕业生登记表》、表彰文件归入学生本人档案；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（三）在就业工作中优先向用人单位推荐。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五、有关要求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注重基础资料的日常收集、整理，为保证工作顺利开展打下基础；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在评选过程中，要实事求是，坚持原则，秉公办事，严格把关，做到公开、公平、公正；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有关部门紧密配合，相互支持，按时完成评选工作。</w:t>
      </w:r>
    </w:p>
    <w:p w:rsidR="00A64ACA" w:rsidRPr="00A64ACA" w:rsidRDefault="00A64ACA" w:rsidP="00A64ACA">
      <w:pPr>
        <w:ind w:firstLineChars="200" w:firstLine="420"/>
        <w:rPr>
          <w:rFonts w:hint="eastAsia"/>
        </w:rPr>
      </w:pPr>
      <w:r w:rsidRPr="00A64ACA">
        <w:rPr>
          <w:rFonts w:hint="eastAsia"/>
        </w:rPr>
        <w:t>六、本办法解释权在学生处。</w:t>
      </w:r>
    </w:p>
    <w:p w:rsidR="005D4D18" w:rsidRPr="00A64ACA" w:rsidRDefault="005D4D18"/>
    <w:sectPr w:rsidR="005D4D18" w:rsidRPr="00A64ACA" w:rsidSect="005D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ACA"/>
    <w:rsid w:val="005D4D18"/>
    <w:rsid w:val="00A6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>PC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claymore</dc:creator>
  <cp:lastModifiedBy>PC</cp:lastModifiedBy>
  <cp:revision>1</cp:revision>
  <dcterms:created xsi:type="dcterms:W3CDTF">2017-08-05T23:56:00Z</dcterms:created>
  <dcterms:modified xsi:type="dcterms:W3CDTF">2017-08-06T00:05:00Z</dcterms:modified>
</cp:coreProperties>
</file>