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校园</w:t>
      </w:r>
      <w:r>
        <w:rPr>
          <w:rFonts w:hint="eastAsia"/>
          <w:sz w:val="36"/>
          <w:szCs w:val="36"/>
          <w:lang w:val="en-US" w:eastAsia="zh-CN"/>
        </w:rPr>
        <w:t>一卡通</w:t>
      </w:r>
      <w:r>
        <w:rPr>
          <w:rFonts w:hint="eastAsia"/>
          <w:sz w:val="36"/>
          <w:szCs w:val="36"/>
        </w:rPr>
        <w:t>使用指南</w:t>
      </w:r>
      <w:r>
        <w:rPr>
          <w:rFonts w:hint="eastAsia"/>
          <w:sz w:val="36"/>
          <w:szCs w:val="36"/>
          <w:lang w:val="en-US" w:eastAsia="zh-CN"/>
        </w:rPr>
        <w:t>与图书馆介绍</w:t>
      </w:r>
      <w:bookmarkStart w:id="0" w:name="_GoBack"/>
      <w:bookmarkEnd w:id="0"/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亲爱的</w:t>
      </w:r>
      <w:r>
        <w:rPr>
          <w:rFonts w:hint="eastAsia"/>
          <w:szCs w:val="21"/>
          <w:lang w:val="en-US" w:eastAsia="zh-CN"/>
        </w:rPr>
        <w:t>新同学，欢迎大家来到电院星空下。</w:t>
      </w:r>
      <w:r>
        <w:rPr>
          <w:rFonts w:hint="eastAsia"/>
          <w:szCs w:val="21"/>
        </w:rPr>
        <w:t>为了大家能够做好开学准备工作，现将这份详细的</w:t>
      </w:r>
      <w:r>
        <w:rPr>
          <w:rFonts w:hint="eastAsia"/>
          <w:szCs w:val="21"/>
          <w:lang w:val="en-US" w:eastAsia="zh-CN"/>
        </w:rPr>
        <w:t>校园卡</w:t>
      </w:r>
      <w:r>
        <w:rPr>
          <w:rFonts w:hint="eastAsia"/>
          <w:szCs w:val="21"/>
        </w:rPr>
        <w:t>使用指南发给大家，</w:t>
      </w:r>
      <w:r>
        <w:rPr>
          <w:szCs w:val="21"/>
        </w:rPr>
        <w:t>满满的都是干货噢，走过路过千万不要错过</w:t>
      </w:r>
      <w:r>
        <w:rPr>
          <w:rFonts w:hint="eastAsia"/>
          <w:szCs w:val="21"/>
        </w:rPr>
        <w:t>！</w:t>
      </w:r>
    </w:p>
    <w:p>
      <w:pPr>
        <w:ind w:firstLine="420" w:firstLineChars="200"/>
      </w:pPr>
      <w:r>
        <w:rPr>
          <w:rFonts w:hint="eastAsia"/>
        </w:rPr>
        <w:t>在学校最重要的是如何使用一卡通，关于在学习生活中必不可少的“一卡通”应该如何使用，以及在使用过程中遇到的密码修改、充值、余额查询、消费明细查询、挂失、补卡等相关问题。下面就让</w:t>
      </w:r>
      <w:r>
        <w:rPr>
          <w:rFonts w:hint="eastAsia"/>
          <w:lang w:val="en-US" w:eastAsia="zh-CN"/>
        </w:rPr>
        <w:t>小编</w:t>
      </w:r>
      <w:r>
        <w:rPr>
          <w:rFonts w:hint="eastAsia"/>
        </w:rPr>
        <w:t>为大家一一解答吧。</w:t>
      </w:r>
    </w:p>
    <w:p>
      <w:pPr>
        <w:pStyle w:val="6"/>
        <w:numPr>
          <w:ilvl w:val="0"/>
          <w:numId w:val="0"/>
        </w:numPr>
        <w:ind w:leftChars="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卡通完美校园系统功能</w:t>
      </w:r>
    </w:p>
    <w:p>
      <w:r>
        <w:rPr>
          <w:rFonts w:hint="eastAsia"/>
        </w:rPr>
        <w:t>校园一卡通系统具有电子证件功能，可用于图书借阅、学生宿舍、校门等门禁，同时校园一卡通系统具有电子钱包功能，可用于学校食堂餐饮消费、水电控消费，洗漱等场所消费。</w:t>
      </w:r>
    </w:p>
    <w:p>
      <w:pPr>
        <w:numPr>
          <w:ilvl w:val="0"/>
          <w:numId w:val="1"/>
        </w:numPr>
        <w:rPr>
          <w:rFonts w:asciiTheme="minorEastAsia" w:hAnsiTheme="minorEastAsia" w:cstheme="minorEastAsia"/>
          <w:color w:val="FF0000"/>
          <w:sz w:val="24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</w:rPr>
        <w:t>如何能够进行完美校园</w:t>
      </w:r>
      <w:r>
        <w:rPr>
          <w:rFonts w:hint="eastAsia" w:asciiTheme="minorEastAsia" w:hAnsiTheme="minorEastAsia" w:cstheme="minorEastAsia"/>
          <w:color w:val="FF0000"/>
          <w:sz w:val="24"/>
          <w:szCs w:val="24"/>
        </w:rPr>
        <w:t>绑定</w:t>
      </w:r>
    </w:p>
    <w:p>
      <w:pPr>
        <w:numPr>
          <w:ilvl w:val="0"/>
          <w:numId w:val="2"/>
        </w:num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支付宝搜索 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</w:rPr>
        <w:t xml:space="preserve">完美校园 </w:t>
      </w:r>
      <w:r>
        <w:rPr>
          <w:rFonts w:hint="eastAsia" w:asciiTheme="minorEastAsia" w:hAnsiTheme="minorEastAsia" w:cstheme="minorEastAsia"/>
          <w:sz w:val="24"/>
          <w:szCs w:val="24"/>
        </w:rPr>
        <w:t>小程序，进行校园卡绑定。</w:t>
      </w:r>
    </w:p>
    <w:p>
      <w:pPr>
        <w:numPr>
          <w:ilvl w:val="0"/>
          <w:numId w:val="3"/>
        </w:num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198120</wp:posOffset>
            </wp:positionH>
            <wp:positionV relativeFrom="paragraph">
              <wp:posOffset>60325</wp:posOffset>
            </wp:positionV>
            <wp:extent cx="1844040" cy="3576955"/>
            <wp:effectExtent l="0" t="0" r="3810" b="4445"/>
            <wp:wrapTopAndBottom/>
            <wp:docPr id="16625026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50267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357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sz w:val="24"/>
          <w:szCs w:val="24"/>
        </w:rPr>
        <w:t>搜索安徽电气工程职业技术学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院</w:t>
      </w:r>
      <w:r>
        <w:rPr>
          <w:rFonts w:hint="eastAsia" w:asciiTheme="minorEastAsia" w:hAnsiTheme="minorEastAsia" w:cstheme="minorEastAsia"/>
          <w:sz w:val="24"/>
          <w:szCs w:val="24"/>
        </w:rPr>
        <w:t>，进行身份认证。</w:t>
      </w:r>
    </w:p>
    <w:p>
      <w:pPr>
        <w:numPr>
          <w:ilvl w:val="0"/>
          <w:numId w:val="4"/>
        </w:num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绑定身份信息，</w:t>
      </w:r>
      <w:r>
        <w:rPr>
          <w:rFonts w:hint="eastAsia" w:asciiTheme="minorEastAsia" w:hAnsiTheme="minorEastAsia" w:cstheme="minorEastAsia"/>
          <w:color w:val="FF0000"/>
          <w:sz w:val="24"/>
          <w:szCs w:val="24"/>
        </w:rPr>
        <w:t>初次绑定默认校园卡密码为身份证后六位</w:t>
      </w:r>
      <w:r>
        <w:rPr>
          <w:rFonts w:hint="eastAsia" w:asciiTheme="minorEastAsia" w:hAnsiTheme="minorEastAsia" w:cstheme="minorEastAsia"/>
          <w:sz w:val="24"/>
          <w:szCs w:val="24"/>
        </w:rPr>
        <w:t>。</w:t>
      </w:r>
      <w:r>
        <w:rPr>
          <w:rFonts w:hint="eastAsia" w:asciiTheme="minorEastAsia" w:hAnsiTheme="minorEastAsia" w:cstheme="minorEastAsia"/>
          <w:sz w:val="24"/>
          <w:szCs w:val="24"/>
        </w:rPr>
        <w:drawing>
          <wp:inline distT="0" distB="0" distL="0" distR="0">
            <wp:extent cx="1647825" cy="3571875"/>
            <wp:effectExtent l="0" t="0" r="9525" b="9525"/>
            <wp:docPr id="8575406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540624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绑定完成即可进行充值，支付等操作（t</w:t>
      </w:r>
      <w:r>
        <w:rPr>
          <w:rFonts w:asciiTheme="minorEastAsia" w:hAnsiTheme="minorEastAsia" w:cstheme="minorEastAsia"/>
          <w:sz w:val="24"/>
          <w:szCs w:val="24"/>
        </w:rPr>
        <w:t>ips:</w:t>
      </w:r>
      <w:r>
        <w:rPr>
          <w:rFonts w:hint="eastAsia" w:asciiTheme="minorEastAsia" w:hAnsiTheme="minorEastAsia" w:cstheme="minorEastAsia"/>
          <w:sz w:val="24"/>
          <w:szCs w:val="24"/>
        </w:rPr>
        <w:t>每次充值完成后记得去食堂激活小卡！）</w:t>
      </w:r>
    </w:p>
    <w:p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注意：密码是确认您身份的电子认证方式，请妥善保管您的校园卡和上述密码。请您在拿到校园卡后，立即修改初始密码。由于本人原因造成的密码泄露可能会对您的工作、生活和学习带来不便。</w:t>
      </w:r>
    </w:p>
    <w:p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color w:val="FF0000"/>
          <w:sz w:val="24"/>
        </w:rPr>
      </w:pPr>
      <w:r>
        <w:rPr>
          <w:rFonts w:hint="eastAsia" w:asciiTheme="minorEastAsia" w:hAnsiTheme="minorEastAsia" w:cstheme="minorEastAsia"/>
          <w:color w:val="FF0000"/>
          <w:sz w:val="24"/>
          <w:szCs w:val="24"/>
        </w:rPr>
        <w:t>如何进行完美校园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</w:rPr>
        <w:t>付款</w:t>
      </w:r>
    </w:p>
    <w:p>
      <w:pPr>
        <w:numPr>
          <w:ilvl w:val="0"/>
          <w:numId w:val="5"/>
        </w:numPr>
        <w:rPr>
          <w:rFonts w:asciiTheme="minorEastAsia" w:hAnsiTheme="minorEastAsia" w:cstheme="minorEastAsia"/>
          <w:color w:val="FF0000"/>
          <w:sz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点击首页 </w:t>
      </w:r>
      <w:r>
        <w:rPr>
          <w:rFonts w:hint="eastAsia" w:asciiTheme="minorEastAsia" w:hAnsiTheme="minorEastAsia" w:cstheme="minorEastAsia"/>
          <w:color w:val="FF0000"/>
          <w:sz w:val="24"/>
          <w:szCs w:val="24"/>
        </w:rPr>
        <w:t>去付款</w:t>
      </w:r>
    </w:p>
    <w:p>
      <w:pPr>
        <w:numPr>
          <w:ilvl w:val="0"/>
          <w:numId w:val="5"/>
        </w:num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开启校园码，</w:t>
      </w:r>
      <w:r>
        <w:rPr>
          <w:rFonts w:hint="eastAsia" w:asciiTheme="minorEastAsia" w:hAnsiTheme="minorEastAsia" w:cstheme="minorEastAsia"/>
          <w:color w:val="FF0000"/>
          <w:sz w:val="24"/>
          <w:szCs w:val="24"/>
        </w:rPr>
        <w:t>密码为身份证后六位</w:t>
      </w:r>
      <w:r>
        <w:rPr>
          <w:rFonts w:hint="eastAsia" w:asciiTheme="minorEastAsia" w:hAnsiTheme="minorEastAsia" w:cstheme="minorEastAsia"/>
          <w:sz w:val="24"/>
          <w:szCs w:val="24"/>
        </w:rPr>
        <w:t>。</w:t>
      </w:r>
    </w:p>
    <w:p>
      <w:pPr>
        <w:numPr>
          <w:ilvl w:val="0"/>
          <w:numId w:val="5"/>
        </w:num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出示虚拟卡码支付，刷此码，扣除校园卡账户余额。</w:t>
      </w:r>
    </w:p>
    <w:p>
      <w:pPr>
        <w:rPr>
          <w:rFonts w:asciiTheme="minorEastAsia" w:hAnsiTheme="minorEastAsia" w:cstheme="minorEastAsia"/>
          <w:sz w:val="24"/>
          <w:szCs w:val="24"/>
        </w:rPr>
      </w:pPr>
    </w:p>
    <w:p>
      <w:pPr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drawing>
          <wp:inline distT="0" distB="0" distL="0" distR="0">
            <wp:extent cx="1697990" cy="3712845"/>
            <wp:effectExtent l="0" t="0" r="0" b="1905"/>
            <wp:docPr id="201607975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079753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371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4.绑定信息之后，如使用支付宝原生码，点击支付宝首页 ”付钱/收钱” ,出示付款码即可，刷此码，扣除支付宝余额。</w:t>
      </w:r>
    </w:p>
    <w:p>
      <w:pPr>
        <w:numPr>
          <w:ilvl w:val="0"/>
          <w:numId w:val="1"/>
        </w:numPr>
        <w:rPr>
          <w:rFonts w:asciiTheme="minorEastAsia" w:hAnsiTheme="minorEastAsia" w:cstheme="minorEastAsia"/>
          <w:color w:val="FF0000"/>
          <w:sz w:val="24"/>
        </w:rPr>
      </w:pPr>
      <w:r>
        <w:rPr>
          <w:rFonts w:hint="eastAsia" w:asciiTheme="minorEastAsia" w:hAnsiTheme="minorEastAsia" w:cstheme="minorEastAsia"/>
          <w:color w:val="FF0000"/>
          <w:sz w:val="24"/>
          <w:szCs w:val="24"/>
        </w:rPr>
        <w:t>付款码设置</w:t>
      </w:r>
    </w:p>
    <w:p>
      <w:pPr>
        <w:numPr>
          <w:ilvl w:val="0"/>
          <w:numId w:val="6"/>
        </w:num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进入支付宝完美校园小程序</w:t>
      </w:r>
    </w:p>
    <w:p>
      <w:pPr>
        <w:numPr>
          <w:ilvl w:val="0"/>
          <w:numId w:val="6"/>
        </w:num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点击 ”我的” --- 点击 ”设置” --- 点击 ”支付设置” --- 点击 ”码设置” --- 选择 ”付款码” 或 ”校园码”。</w:t>
      </w:r>
    </w:p>
    <w:p>
      <w:pPr>
        <w:rPr>
          <w:rFonts w:asciiTheme="minorEastAsia" w:hAnsiTheme="minorEastAsia" w:cstheme="minorEastAsia"/>
          <w:color w:val="FF0000"/>
          <w:sz w:val="24"/>
        </w:rPr>
      </w:pPr>
      <w:r>
        <w:rPr>
          <w:rFonts w:hint="eastAsia" w:asciiTheme="minorEastAsia" w:hAnsiTheme="minorEastAsia" w:cstheme="minorEastAsia"/>
          <w:color w:val="FF0000"/>
          <w:sz w:val="24"/>
          <w:szCs w:val="24"/>
        </w:rPr>
        <w:t>付款码:为支付宝原生码，刷此码，扣除支付宝余额。</w:t>
      </w:r>
    </w:p>
    <w:p>
      <w:pPr>
        <w:rPr>
          <w:rFonts w:asciiTheme="minorEastAsia" w:hAnsiTheme="minorEastAsia" w:cstheme="minorEastAsia"/>
          <w:color w:val="FF0000"/>
          <w:sz w:val="24"/>
        </w:rPr>
      </w:pPr>
      <w:r>
        <w:rPr>
          <w:rFonts w:hint="eastAsia" w:asciiTheme="minorEastAsia" w:hAnsiTheme="minorEastAsia" w:cstheme="minorEastAsia"/>
          <w:color w:val="FF0000"/>
          <w:sz w:val="24"/>
          <w:szCs w:val="24"/>
        </w:rPr>
        <w:t>校园码:为校园卡虚拟卡码，刷此码，扣除校园卡账户余额。</w:t>
      </w:r>
    </w:p>
    <w:p>
      <w:pPr>
        <w:numPr>
          <w:ilvl w:val="0"/>
          <w:numId w:val="6"/>
        </w:num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选择后，点击小程序首页”去付款”可进入相应二维码。</w:t>
      </w:r>
    </w:p>
    <w:p>
      <w:pPr>
        <w:pStyle w:val="6"/>
        <w:numPr>
          <w:ilvl w:val="0"/>
          <w:numId w:val="6"/>
        </w:numPr>
        <w:ind w:firstLineChars="0"/>
        <w:rPr>
          <w:rFonts w:asciiTheme="minorEastAsia" w:hAnsi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cstheme="minorEastAsia"/>
          <w:color w:val="FF0000"/>
          <w:sz w:val="24"/>
          <w:szCs w:val="24"/>
        </w:rPr>
        <w:t>绑定信息之后，如使用支付宝原生码，点击支付宝首页 ”付钱/收钱” ,出示付款码即可。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图书馆介绍</w:t>
      </w:r>
    </w:p>
    <w:p>
      <w:r>
        <w:rPr>
          <w:rFonts w:hint="eastAsia"/>
        </w:rPr>
        <w:t>图书馆是学院的文献信息情报中心，是为教学、培训、科研服务的教育机构，是学院教学培训和科研工作的重要组成部分。</w:t>
      </w:r>
    </w:p>
    <w:p>
      <w:r>
        <w:drawing>
          <wp:inline distT="0" distB="0" distL="0" distR="0">
            <wp:extent cx="2839085" cy="1893570"/>
            <wp:effectExtent l="0" t="0" r="0" b="0"/>
            <wp:docPr id="11914100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41001" name="图片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58243" cy="190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学院图书馆成立于</w:t>
      </w:r>
      <w:r>
        <w:t>2003年6月，前身是合肥电力学校图书馆和安徽电力职工大学图书馆。2003年6月至2007年7月，图书馆分为包河大道校区和黄山路校区两处馆舍，同时向全院读者开放服务。为适应高职院校快速发展对文献信息的需求，2006年9月，包河大道校区图书馆馆舍开始进行改扩建。2007年8月，黄山路校区馆舍的馆藏文献整体并入包河大道校区馆舍。2007年10月，包河大道校区图书馆改扩建竣工并投入使用，改扩建后的图书馆成为学院的标志性建筑之</w:t>
      </w:r>
      <w:r>
        <w:rPr>
          <w:rFonts w:hint="eastAsia"/>
        </w:rPr>
        <w:t>一。</w:t>
      </w:r>
    </w:p>
    <w:p>
      <w:r>
        <w:rPr>
          <w:rFonts w:hint="eastAsia"/>
        </w:rPr>
        <w:t>本馆现有馆藏纸本图书</w:t>
      </w:r>
      <w:r>
        <w:t>28万余册、电子图书28万余种。具有文献采编、图书流通、报刊阅览、数字资源、参考咨询、阅读推广等完整读者服务体系。</w:t>
      </w:r>
    </w:p>
    <w:p>
      <w:pPr>
        <w:rPr>
          <w:sz w:val="24"/>
          <w:szCs w:val="24"/>
        </w:rPr>
      </w:pPr>
      <w:r>
        <w:rPr>
          <w:rFonts w:asciiTheme="minorEastAsia" w:hAnsiTheme="minorEastAsia" w:cstheme="minorEastAsia"/>
          <w:sz w:val="24"/>
          <w:szCs w:val="24"/>
        </w:rPr>
        <w:drawing>
          <wp:inline distT="0" distB="0" distL="0" distR="0">
            <wp:extent cx="2900045" cy="1934210"/>
            <wp:effectExtent l="0" t="0" r="0" b="8890"/>
            <wp:docPr id="154318016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80163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0592" cy="196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开放时间</w:t>
      </w:r>
    </w:p>
    <w:p>
      <w:r>
        <w:rPr>
          <w:rFonts w:hint="eastAsia"/>
        </w:rPr>
        <w:t>一、图书外借</w:t>
      </w:r>
    </w:p>
    <w:p>
      <w:r>
        <w:rPr>
          <w:rFonts w:hint="eastAsia"/>
        </w:rPr>
        <w:t>师生读者凭借阅证，可以在社会科学图书借阅处</w:t>
      </w:r>
      <w:r>
        <w:t>(2楼)、自然科学图书借阅处(3楼)、综合图书借阅处(4楼)查找、借阅图书。服务时间为:周一至周五，</w:t>
      </w:r>
    </w:p>
    <w:p>
      <w:r>
        <w:t>8:00-11:30 14:00-18:00</w:t>
      </w:r>
    </w:p>
    <w:p/>
    <w:p>
      <w:r>
        <w:rPr>
          <w:rFonts w:hint="eastAsia"/>
        </w:rPr>
        <w:t>二、报刊阅览</w:t>
      </w:r>
    </w:p>
    <w:p>
      <w:r>
        <w:rPr>
          <w:rFonts w:hint="eastAsia"/>
        </w:rPr>
        <w:t>师生读者凭借阅证，可以到期刊阅览室</w:t>
      </w:r>
      <w:r>
        <w:t>(4楼)查询、阅览报刊，服务时间为:周一至周日，8∶00-11:30</w:t>
      </w:r>
    </w:p>
    <w:p>
      <w:r>
        <w:t>14:00-17:30 19:00-22:00</w:t>
      </w:r>
    </w:p>
    <w:p/>
    <w:p>
      <w:r>
        <w:rPr>
          <w:rFonts w:hint="eastAsia"/>
        </w:rPr>
        <w:t>三、读者自修</w:t>
      </w:r>
    </w:p>
    <w:p>
      <w:r>
        <w:rPr>
          <w:rFonts w:hint="eastAsia"/>
        </w:rPr>
        <w:t>师生读者，可以到第一自修室</w:t>
      </w:r>
      <w:r>
        <w:t>(1楼)自习。服务时间为周一至周日，8:00-11:30 14:00-17:30 19:00-22:00</w:t>
      </w:r>
    </w:p>
    <w:p/>
    <w:p>
      <w:r>
        <w:rPr>
          <w:rFonts w:hint="eastAsia"/>
        </w:rPr>
        <w:t>楼层分布</w:t>
      </w:r>
    </w:p>
    <w:p>
      <w:r>
        <w:rPr>
          <w:rFonts w:hint="eastAsia"/>
        </w:rPr>
        <w:t>一楼：</w:t>
      </w:r>
      <w:r>
        <w:t>图书馆大厅、第一自修室、参考文献资料室、过刊资料室</w:t>
      </w:r>
    </w:p>
    <w:p>
      <w:r>
        <w:rPr>
          <w:rFonts w:hint="eastAsia"/>
        </w:rPr>
        <w:t>二楼：</w:t>
      </w:r>
      <w:r>
        <w:t>图书馆馆长室、编目室、社会科学图书借阅处、旧书书库</w:t>
      </w:r>
    </w:p>
    <w:p>
      <w:r>
        <w:rPr>
          <w:rFonts w:hint="eastAsia"/>
        </w:rPr>
        <w:t>三楼：</w:t>
      </w:r>
      <w:r>
        <w:t>自然科学图书借阅处</w:t>
      </w:r>
    </w:p>
    <w:p>
      <w:r>
        <w:rPr>
          <w:rFonts w:hint="eastAsia"/>
        </w:rPr>
        <w:t>四楼：综合图书馆借阅处，期刊阅览室</w:t>
      </w:r>
    </w:p>
    <w:p>
      <w:r>
        <w:rPr>
          <w:rFonts w:asciiTheme="minorEastAsia" w:hAnsiTheme="minorEastAsia" w:cstheme="minorEastAsia"/>
          <w:sz w:val="24"/>
          <w:szCs w:val="24"/>
        </w:rPr>
        <w:drawing>
          <wp:inline distT="0" distB="0" distL="0" distR="0">
            <wp:extent cx="2828290" cy="2120900"/>
            <wp:effectExtent l="0" t="0" r="0" b="0"/>
            <wp:docPr id="165549735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497357" name="图片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3198" cy="213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智慧图书馆</w:t>
      </w:r>
    </w:p>
    <w:p>
      <w:r>
        <w:rPr>
          <w:rFonts w:hint="eastAsia"/>
        </w:rPr>
        <w:t>功能完善的智慧图书馆数字馆是本馆建设的一大亮点，为读者提供了检索下载、远程访问、移动阅读、图书荐购、查新查重等各项便捷服务。</w:t>
      </w:r>
      <w:r>
        <w:t>2007年开通图书馆网站，建立数字文献资源开放式镜像站点。先后购置多种文献数据库，开通大量试用资源。2013年“特色资源库发布平台建设项目”基本建成并通过验收。2017年以来，图书馆推进文献资源纸电一体化建设，基本建成智慧图书馆数字馆部分，共享国内相关图书馆组织机构的海量文献信息资源，并与安徽电科院数字图书馆深度合作建设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阅读小程序</w:t>
      </w:r>
    </w:p>
    <w:p>
      <w:r>
        <w:rPr>
          <w:rFonts w:hint="eastAsia"/>
        </w:rPr>
        <w:t>本馆共享“超星读书”微信小程序。读者可用微信扫码，用自己的微信账号登录小程序，登录时或登录后系统定位选择“学院图书馆”选项。</w:t>
      </w:r>
      <w:r>
        <w:t>"超星读书”微信小程序包含图书、期刊、报纸、讲座、绘本等文献资源，并链接博看移动阅读，实现手机、平板移动端碎片化阅读。</w:t>
      </w:r>
      <w:r>
        <w:drawing>
          <wp:inline distT="0" distB="0" distL="0" distR="0">
            <wp:extent cx="2858770" cy="2858770"/>
            <wp:effectExtent l="0" t="0" r="0" b="0"/>
            <wp:docPr id="10690879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08793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877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希望这些功能的介绍能够帮助到你们</w:t>
      </w:r>
    </w:p>
    <w:p>
      <w:r>
        <w:rPr>
          <w:rFonts w:hint="eastAsia"/>
        </w:rPr>
        <w:t>期待与你们相见。</w:t>
      </w:r>
    </w:p>
    <w:p/>
    <w:p/>
    <w:p>
      <w:pP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文案：乔梓越</w:t>
      </w:r>
    </w:p>
    <w:p>
      <w:pP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图片：乔梓越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6652F"/>
    <w:multiLevelType w:val="singleLevel"/>
    <w:tmpl w:val="80D665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DF29FE7"/>
    <w:multiLevelType w:val="singleLevel"/>
    <w:tmpl w:val="CDF29F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C7D57D6"/>
    <w:multiLevelType w:val="singleLevel"/>
    <w:tmpl w:val="1C7D57D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5F40AA9"/>
    <w:multiLevelType w:val="singleLevel"/>
    <w:tmpl w:val="25F40A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18F5E65"/>
    <w:multiLevelType w:val="singleLevel"/>
    <w:tmpl w:val="618F5E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8B003CD"/>
    <w:multiLevelType w:val="singleLevel"/>
    <w:tmpl w:val="78B003C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92"/>
    <w:rsid w:val="000F4774"/>
    <w:rsid w:val="00580F81"/>
    <w:rsid w:val="00582555"/>
    <w:rsid w:val="00607F89"/>
    <w:rsid w:val="006A0092"/>
    <w:rsid w:val="00723E44"/>
    <w:rsid w:val="00863A05"/>
    <w:rsid w:val="00986946"/>
    <w:rsid w:val="00992D25"/>
    <w:rsid w:val="00AE1E9D"/>
    <w:rsid w:val="00CF6C1D"/>
    <w:rsid w:val="00D07540"/>
    <w:rsid w:val="00D36478"/>
    <w:rsid w:val="00D514E0"/>
    <w:rsid w:val="00DB5F00"/>
    <w:rsid w:val="00E345B4"/>
    <w:rsid w:val="00FA320E"/>
    <w:rsid w:val="00FC1175"/>
    <w:rsid w:val="1AF91E42"/>
    <w:rsid w:val="783D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00EE9-B6DF-4695-8E24-A95D02E6D0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291</Words>
  <Characters>1660</Characters>
  <Lines>13</Lines>
  <Paragraphs>3</Paragraphs>
  <TotalTime>1</TotalTime>
  <ScaleCrop>false</ScaleCrop>
  <LinksUpToDate>false</LinksUpToDate>
  <CharactersWithSpaces>1948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2023-09-12T13:18:00Z</dcterms:created>
  <dc:creator>qzy6373@outlook.com</dc:creator>
  <cp:lastModifiedBy>01</cp:lastModifiedBy>
  <dcterms:modified xsi:type="dcterms:W3CDTF">2023-09-15T01:41:00Z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3BA1922039F3427281C6FDAD1BCE1ACB</vt:lpwstr>
  </property>
</Properties>
</file>