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附件2：</w:t>
      </w:r>
    </w:p>
    <w:p>
      <w:pPr>
        <w:spacing w:after="100" w:afterAutospacing="1" w:line="6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3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suppressAutoHyphens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noWrap w:val="0"/>
            <w:vAlign w:val="center"/>
          </w:tcPr>
          <w:p>
            <w:pPr>
              <w:suppressAutoHyphens/>
              <w:jc w:val="both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769" w:type="dxa"/>
            <w:vMerge w:val="restart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noWrap w:val="0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noWrap w:val="0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uppressAutoHyphens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noWrap w:val="0"/>
            <w:vAlign w:val="center"/>
          </w:tcPr>
          <w:p>
            <w:pPr>
              <w:suppressAutoHyphens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769" w:type="dxa"/>
            <w:vMerge w:val="restart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24"/>
          <w:szCs w:val="24"/>
        </w:rPr>
        <w:t>（粘贴检查单处）</w:t>
      </w:r>
    </w:p>
    <w:tbl>
      <w:tblPr>
        <w:tblStyle w:val="3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90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签名：</w:t>
            </w:r>
          </w:p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bottom"/>
          </w:tcPr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签名：</w:t>
            </w:r>
          </w:p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bottom"/>
          </w:tcPr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签名：</w:t>
            </w:r>
          </w:p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bottom"/>
          </w:tcPr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签名：</w:t>
            </w:r>
          </w:p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bottom"/>
          </w:tcPr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签名：</w:t>
            </w:r>
          </w:p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suppressAutoHyphens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>
            <w:pPr>
              <w:suppressAutoHyphens/>
              <w:ind w:firstLine="4080" w:firstLineChars="17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spacing w:line="5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负责医师作体检结论要填写“合格”“不合格“两种结论，并说明原因。</w:t>
      </w:r>
    </w:p>
    <w:p/>
    <w:sectPr>
      <w:footerReference r:id="rId3" w:type="default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YjQzOTZlY2M1MGJlNmRmNmQ4YzgxYzU1YjU1NTYifQ=="/>
  </w:docVars>
  <w:rsids>
    <w:rsidRoot w:val="00000000"/>
    <w:rsid w:val="0D68748A"/>
    <w:rsid w:val="27DF58EB"/>
    <w:rsid w:val="2FD6496A"/>
    <w:rsid w:val="40184A78"/>
    <w:rsid w:val="7FA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285</Characters>
  <Lines>0</Lines>
  <Paragraphs>0</Paragraphs>
  <TotalTime>1</TotalTime>
  <ScaleCrop>false</ScaleCrop>
  <LinksUpToDate>false</LinksUpToDate>
  <CharactersWithSpaces>490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2022-06-23T03:26:00Z</dcterms:created>
  <dc:creator>Administrator</dc:creator>
  <cp:lastModifiedBy>Administrator</cp:lastModifiedBy>
  <dcterms:modified xsi:type="dcterms:W3CDTF">2022-06-27T02:17:47Z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88878A98794B4707A8A3AC02F6B5533B</vt:lpwstr>
  </property>
</Properties>
</file>